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17961" w14:textId="0E5A2F38" w:rsidR="00BB77E5" w:rsidRPr="00BB77E5" w:rsidRDefault="00693F62" w:rsidP="00BB77E5">
      <w:pPr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ANEXO IV - </w:t>
      </w:r>
      <w:r w:rsidR="00BB77E5" w:rsidRPr="00BB77E5">
        <w:rPr>
          <w:rFonts w:ascii="Arial" w:hAnsi="Arial" w:cs="Arial"/>
          <w:b/>
          <w:bCs/>
          <w:color w:val="auto"/>
          <w:sz w:val="32"/>
          <w:szCs w:val="32"/>
        </w:rPr>
        <w:t>DECLARACIÓN DE INTENCIONES</w:t>
      </w:r>
    </w:p>
    <w:p w14:paraId="276A6378" w14:textId="77777777" w:rsidR="00BB77E5" w:rsidRPr="00BB77E5" w:rsidRDefault="00BB77E5" w:rsidP="00BB77E5">
      <w:pPr>
        <w:rPr>
          <w:rFonts w:ascii="Arial" w:hAnsi="Arial" w:cs="Arial"/>
          <w:color w:val="auto"/>
          <w:sz w:val="24"/>
          <w:szCs w:val="24"/>
        </w:rPr>
      </w:pPr>
    </w:p>
    <w:p w14:paraId="3776B548" w14:textId="77777777" w:rsidR="00BB77E5" w:rsidRPr="00BB77E5" w:rsidRDefault="00BB77E5" w:rsidP="00BB77E5">
      <w:pPr>
        <w:jc w:val="center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DECLARACIÓN DE INTENCIONES PARA PARTICIPAR EN LICITACIÓN</w:t>
      </w:r>
    </w:p>
    <w:p w14:paraId="601557F5" w14:textId="77777777" w:rsidR="00BB77E5" w:rsidRPr="00BB77E5" w:rsidRDefault="00BB77E5" w:rsidP="00BB77E5">
      <w:pPr>
        <w:jc w:val="center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FEDERACIÓN ESPAÑOLA DE PENTATLÓN MODERNO (FEPM)</w:t>
      </w:r>
    </w:p>
    <w:p w14:paraId="2DDC32D0" w14:textId="77777777" w:rsidR="00BB77E5" w:rsidRDefault="00BB77E5" w:rsidP="00BB77E5">
      <w:pPr>
        <w:rPr>
          <w:rFonts w:ascii="Arial" w:hAnsi="Arial" w:cs="Arial"/>
          <w:color w:val="auto"/>
          <w:sz w:val="24"/>
          <w:szCs w:val="24"/>
        </w:rPr>
      </w:pPr>
    </w:p>
    <w:p w14:paraId="4AB25DB8" w14:textId="77777777" w:rsidR="005B0F78" w:rsidRPr="00BB77E5" w:rsidRDefault="005B0F78" w:rsidP="00BB77E5">
      <w:pPr>
        <w:rPr>
          <w:rFonts w:ascii="Arial" w:hAnsi="Arial" w:cs="Arial"/>
          <w:color w:val="auto"/>
          <w:sz w:val="24"/>
          <w:szCs w:val="24"/>
        </w:rPr>
      </w:pPr>
    </w:p>
    <w:p w14:paraId="7396231C" w14:textId="14FB1ED6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 xml:space="preserve">D./Dª _______________________________, con DNI __________________, en nombre y representación de la entidad </w:t>
      </w:r>
      <w:r w:rsidR="005B0F78">
        <w:rPr>
          <w:rFonts w:ascii="Arial" w:hAnsi="Arial" w:cs="Arial"/>
          <w:color w:val="auto"/>
          <w:sz w:val="24"/>
          <w:szCs w:val="24"/>
        </w:rPr>
        <w:t>______________</w:t>
      </w:r>
      <w:r w:rsidRPr="00BB77E5">
        <w:rPr>
          <w:rFonts w:ascii="Arial" w:hAnsi="Arial" w:cs="Arial"/>
          <w:color w:val="auto"/>
          <w:sz w:val="24"/>
          <w:szCs w:val="24"/>
        </w:rPr>
        <w:t>______________________________, con CIF __________________ y domicilio social en _______________________________,</w:t>
      </w:r>
    </w:p>
    <w:p w14:paraId="61CDE94C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62C1742A" w14:textId="77777777" w:rsidR="005B0F78" w:rsidRDefault="005B0F78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337BF9D4" w14:textId="00DABE41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MANIFIESTA</w:t>
      </w:r>
    </w:p>
    <w:p w14:paraId="362BFF1A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50E64E0E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Que ha tenido acceso al Pliego de Prescripciones Técnicas y Administrativas correspondiente a la licitación convocada por la Federación Española de Pentatlón Moderno para la temporada 2026.</w:t>
      </w:r>
    </w:p>
    <w:p w14:paraId="2E4D3F1C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647AEEB6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Que, tras analizar la documentación publicada, tiene intención de presentar oferta a la citada licitación, para uno o varios de los siguientes lotes:</w:t>
      </w:r>
    </w:p>
    <w:p w14:paraId="5B249847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25F2C5AB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BB77E5">
        <w:rPr>
          <w:rFonts w:ascii="Arial" w:hAnsi="Arial" w:cs="Arial"/>
          <w:color w:val="auto"/>
          <w:sz w:val="24"/>
          <w:szCs w:val="24"/>
        </w:rPr>
        <w:t xml:space="preserve"> Lote A – Gestión de resultados</w:t>
      </w:r>
    </w:p>
    <w:p w14:paraId="6D95FDD8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2E3847AC" w14:textId="54213B1F" w:rsidR="00BB77E5" w:rsidRPr="00693F62" w:rsidRDefault="00BB77E5" w:rsidP="005B0F78">
      <w:pPr>
        <w:jc w:val="both"/>
        <w:rPr>
          <w:rFonts w:ascii="Arial" w:hAnsi="Arial" w:cs="Arial"/>
          <w:color w:val="auto"/>
          <w:sz w:val="24"/>
          <w:szCs w:val="24"/>
          <w:lang w:val="en-US"/>
        </w:rPr>
      </w:pPr>
      <w:r w:rsidRPr="00693F62">
        <w:rPr>
          <w:rFonts w:ascii="Segoe UI Symbol" w:hAnsi="Segoe UI Symbol" w:cs="Segoe UI Symbol"/>
          <w:color w:val="auto"/>
          <w:sz w:val="24"/>
          <w:szCs w:val="24"/>
          <w:lang w:val="en-US"/>
        </w:rPr>
        <w:t>☐</w:t>
      </w:r>
      <w:r w:rsidRPr="00693F62">
        <w:rPr>
          <w:rFonts w:ascii="Arial" w:hAnsi="Arial" w:cs="Arial"/>
          <w:color w:val="auto"/>
          <w:sz w:val="24"/>
          <w:szCs w:val="24"/>
          <w:lang w:val="en-US"/>
        </w:rPr>
        <w:t xml:space="preserve"> Lote B</w:t>
      </w:r>
      <w:r w:rsidR="00693F62" w:rsidRPr="00693F62">
        <w:rPr>
          <w:rFonts w:ascii="Arial" w:hAnsi="Arial" w:cs="Arial"/>
          <w:color w:val="auto"/>
          <w:sz w:val="24"/>
          <w:szCs w:val="24"/>
          <w:lang w:val="en-US"/>
        </w:rPr>
        <w:t>.1</w:t>
      </w:r>
      <w:r w:rsidRPr="00693F62">
        <w:rPr>
          <w:rFonts w:ascii="Arial" w:hAnsi="Arial" w:cs="Arial"/>
          <w:color w:val="auto"/>
          <w:sz w:val="24"/>
          <w:szCs w:val="24"/>
          <w:lang w:val="en-US"/>
        </w:rPr>
        <w:t xml:space="preserve"> – OCR</w:t>
      </w:r>
    </w:p>
    <w:p w14:paraId="4022633B" w14:textId="77777777" w:rsidR="00BB77E5" w:rsidRPr="00693F62" w:rsidRDefault="00BB77E5" w:rsidP="005B0F78">
      <w:pPr>
        <w:jc w:val="both"/>
        <w:rPr>
          <w:rFonts w:ascii="Arial" w:hAnsi="Arial" w:cs="Arial"/>
          <w:color w:val="auto"/>
          <w:sz w:val="24"/>
          <w:szCs w:val="24"/>
          <w:lang w:val="en-US"/>
        </w:rPr>
      </w:pPr>
    </w:p>
    <w:p w14:paraId="0245AECC" w14:textId="03066B9B" w:rsidR="00BB77E5" w:rsidRPr="00693F62" w:rsidRDefault="00BB77E5" w:rsidP="005B0F78">
      <w:pPr>
        <w:jc w:val="both"/>
        <w:rPr>
          <w:rFonts w:ascii="Arial" w:hAnsi="Arial" w:cs="Arial"/>
          <w:color w:val="auto"/>
          <w:sz w:val="24"/>
          <w:szCs w:val="24"/>
          <w:lang w:val="en-US"/>
        </w:rPr>
      </w:pPr>
      <w:r w:rsidRPr="00693F62">
        <w:rPr>
          <w:rFonts w:ascii="Segoe UI Symbol" w:hAnsi="Segoe UI Symbol" w:cs="Segoe UI Symbol"/>
          <w:color w:val="auto"/>
          <w:sz w:val="24"/>
          <w:szCs w:val="24"/>
          <w:lang w:val="en-US"/>
        </w:rPr>
        <w:t>☐</w:t>
      </w:r>
      <w:r w:rsidRPr="00693F62">
        <w:rPr>
          <w:rFonts w:ascii="Arial" w:hAnsi="Arial" w:cs="Arial"/>
          <w:color w:val="auto"/>
          <w:sz w:val="24"/>
          <w:szCs w:val="24"/>
          <w:lang w:val="en-US"/>
        </w:rPr>
        <w:t xml:space="preserve"> Lote </w:t>
      </w:r>
      <w:r w:rsidR="00693F62" w:rsidRPr="00693F62">
        <w:rPr>
          <w:rFonts w:ascii="Arial" w:hAnsi="Arial" w:cs="Arial"/>
          <w:color w:val="auto"/>
          <w:sz w:val="24"/>
          <w:szCs w:val="24"/>
          <w:lang w:val="en-US"/>
        </w:rPr>
        <w:t>B.</w:t>
      </w:r>
      <w:r w:rsidR="00693F62">
        <w:rPr>
          <w:rFonts w:ascii="Arial" w:hAnsi="Arial" w:cs="Arial"/>
          <w:color w:val="auto"/>
          <w:sz w:val="24"/>
          <w:szCs w:val="24"/>
          <w:lang w:val="en-US"/>
        </w:rPr>
        <w:t>2</w:t>
      </w:r>
      <w:r w:rsidRPr="00693F62">
        <w:rPr>
          <w:rFonts w:ascii="Arial" w:hAnsi="Arial" w:cs="Arial"/>
          <w:color w:val="auto"/>
          <w:sz w:val="24"/>
          <w:szCs w:val="24"/>
          <w:lang w:val="en-US"/>
        </w:rPr>
        <w:t xml:space="preserve"> – Shooting Range</w:t>
      </w:r>
    </w:p>
    <w:p w14:paraId="464F6BDA" w14:textId="77777777" w:rsidR="00BB77E5" w:rsidRPr="00693F62" w:rsidRDefault="00BB77E5" w:rsidP="005B0F78">
      <w:pPr>
        <w:jc w:val="both"/>
        <w:rPr>
          <w:rFonts w:ascii="Arial" w:hAnsi="Arial" w:cs="Arial"/>
          <w:color w:val="auto"/>
          <w:sz w:val="24"/>
          <w:szCs w:val="24"/>
          <w:lang w:val="en-US"/>
        </w:rPr>
      </w:pPr>
    </w:p>
    <w:p w14:paraId="6FE95652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Que la presente declaración no constituye oferta ni genera obligación contractual, teniendo como único objeto permitir a la FEPM la correcta gestión y coordinación del procedimiento de licitación.</w:t>
      </w:r>
    </w:p>
    <w:p w14:paraId="65A18D9C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01C28366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Que, en caso de continuar en el procedimiento, presentará la documentación completa dentro de los plazos establecidos.</w:t>
      </w:r>
    </w:p>
    <w:p w14:paraId="1E379ED9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56D5A68D" w14:textId="05D1AB9C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Y para que así conste, firma la presente declaración en __</w:t>
      </w:r>
      <w:r w:rsidR="00693F62">
        <w:rPr>
          <w:rFonts w:ascii="Arial" w:hAnsi="Arial" w:cs="Arial"/>
          <w:color w:val="auto"/>
          <w:sz w:val="24"/>
          <w:szCs w:val="24"/>
        </w:rPr>
        <w:t>_______</w:t>
      </w:r>
      <w:r w:rsidRPr="00BB77E5">
        <w:rPr>
          <w:rFonts w:ascii="Arial" w:hAnsi="Arial" w:cs="Arial"/>
          <w:color w:val="auto"/>
          <w:sz w:val="24"/>
          <w:szCs w:val="24"/>
        </w:rPr>
        <w:t xml:space="preserve">__________, a ___ </w:t>
      </w:r>
      <w:proofErr w:type="spellStart"/>
      <w:r w:rsidRPr="00BB77E5">
        <w:rPr>
          <w:rFonts w:ascii="Arial" w:hAnsi="Arial" w:cs="Arial"/>
          <w:color w:val="auto"/>
          <w:sz w:val="24"/>
          <w:szCs w:val="24"/>
        </w:rPr>
        <w:t>de</w:t>
      </w:r>
      <w:proofErr w:type="spellEnd"/>
      <w:r w:rsidRPr="00BB77E5">
        <w:rPr>
          <w:rFonts w:ascii="Arial" w:hAnsi="Arial" w:cs="Arial"/>
          <w:color w:val="auto"/>
          <w:sz w:val="24"/>
          <w:szCs w:val="24"/>
        </w:rPr>
        <w:t xml:space="preserve"> ______</w:t>
      </w:r>
      <w:r w:rsidR="00676AC4">
        <w:rPr>
          <w:rFonts w:ascii="Arial" w:hAnsi="Arial" w:cs="Arial"/>
          <w:color w:val="auto"/>
          <w:sz w:val="24"/>
          <w:szCs w:val="24"/>
        </w:rPr>
        <w:t>______</w:t>
      </w:r>
      <w:r w:rsidRPr="00BB77E5">
        <w:rPr>
          <w:rFonts w:ascii="Arial" w:hAnsi="Arial" w:cs="Arial"/>
          <w:color w:val="auto"/>
          <w:sz w:val="24"/>
          <w:szCs w:val="24"/>
        </w:rPr>
        <w:t xml:space="preserve">_____ </w:t>
      </w:r>
      <w:proofErr w:type="spellStart"/>
      <w:r w:rsidRPr="00BB77E5">
        <w:rPr>
          <w:rFonts w:ascii="Arial" w:hAnsi="Arial" w:cs="Arial"/>
          <w:color w:val="auto"/>
          <w:sz w:val="24"/>
          <w:szCs w:val="24"/>
        </w:rPr>
        <w:t>de</w:t>
      </w:r>
      <w:proofErr w:type="spellEnd"/>
      <w:r w:rsidRPr="00BB77E5">
        <w:rPr>
          <w:rFonts w:ascii="Arial" w:hAnsi="Arial" w:cs="Arial"/>
          <w:color w:val="auto"/>
          <w:sz w:val="24"/>
          <w:szCs w:val="24"/>
        </w:rPr>
        <w:t xml:space="preserve"> 2026.</w:t>
      </w:r>
    </w:p>
    <w:p w14:paraId="5D635726" w14:textId="77777777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40DC90E6" w14:textId="77777777" w:rsidR="00676AC4" w:rsidRDefault="00676AC4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420181A0" w14:textId="4A51D81C" w:rsidR="00676AC4" w:rsidRDefault="00676AC4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676AC4">
        <w:rPr>
          <w:rFonts w:ascii="Arial" w:hAnsi="Arial" w:cs="Arial"/>
          <w:color w:val="auto"/>
          <w:sz w:val="24"/>
          <w:szCs w:val="24"/>
        </w:rPr>
        <w:t>Empresa:</w:t>
      </w:r>
    </w:p>
    <w:p w14:paraId="1928D8B6" w14:textId="77777777" w:rsidR="00676AC4" w:rsidRDefault="00676AC4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15E6CEDD" w14:textId="77777777" w:rsidR="00676AC4" w:rsidRPr="00676AC4" w:rsidRDefault="00676AC4" w:rsidP="00676AC4">
      <w:pPr>
        <w:jc w:val="both"/>
        <w:rPr>
          <w:rFonts w:ascii="Arial" w:hAnsi="Arial" w:cs="Arial"/>
          <w:color w:val="auto"/>
          <w:sz w:val="24"/>
          <w:szCs w:val="24"/>
        </w:rPr>
      </w:pPr>
      <w:r w:rsidRPr="00676AC4">
        <w:rPr>
          <w:rFonts w:ascii="Arial" w:hAnsi="Arial" w:cs="Arial"/>
          <w:color w:val="auto"/>
          <w:sz w:val="24"/>
          <w:szCs w:val="24"/>
        </w:rPr>
        <w:t>Nombre y cargo:</w:t>
      </w:r>
    </w:p>
    <w:p w14:paraId="78E37D7B" w14:textId="77777777" w:rsidR="00676AC4" w:rsidRDefault="00676AC4" w:rsidP="005B0F78">
      <w:pPr>
        <w:jc w:val="both"/>
        <w:rPr>
          <w:rFonts w:ascii="Arial" w:hAnsi="Arial" w:cs="Arial"/>
          <w:color w:val="auto"/>
          <w:sz w:val="24"/>
          <w:szCs w:val="24"/>
        </w:rPr>
      </w:pPr>
    </w:p>
    <w:p w14:paraId="4713242C" w14:textId="4F0E7676" w:rsidR="00BB77E5" w:rsidRPr="00BB77E5" w:rsidRDefault="00BB77E5" w:rsidP="005B0F7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BB77E5">
        <w:rPr>
          <w:rFonts w:ascii="Arial" w:hAnsi="Arial" w:cs="Arial"/>
          <w:color w:val="auto"/>
          <w:sz w:val="24"/>
          <w:szCs w:val="24"/>
        </w:rPr>
        <w:t>Firma:</w:t>
      </w:r>
    </w:p>
    <w:sectPr w:rsidR="00BB77E5" w:rsidRPr="00BB77E5" w:rsidSect="005B0F78">
      <w:pgSz w:w="11906" w:h="16838"/>
      <w:pgMar w:top="1440" w:right="1080" w:bottom="1440" w:left="1080" w:header="708" w:footer="708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153AF"/>
    <w:multiLevelType w:val="multilevel"/>
    <w:tmpl w:val="3FB2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27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E5"/>
    <w:rsid w:val="00072D9F"/>
    <w:rsid w:val="00137F2F"/>
    <w:rsid w:val="005B0F78"/>
    <w:rsid w:val="00670ED6"/>
    <w:rsid w:val="00676AC4"/>
    <w:rsid w:val="00693F62"/>
    <w:rsid w:val="008128F8"/>
    <w:rsid w:val="009A017D"/>
    <w:rsid w:val="00B372F6"/>
    <w:rsid w:val="00BB77E5"/>
    <w:rsid w:val="00C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28E3"/>
  <w15:chartTrackingRefBased/>
  <w15:docId w15:val="{2A203BE1-C960-48A2-BF98-168FFAC9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color w:val="0F4761" w:themeColor="accent1" w:themeShade="BF"/>
        <w:kern w:val="2"/>
        <w:sz w:val="36"/>
        <w:szCs w:val="36"/>
        <w:lang w:val="es-E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77E5"/>
    <w:pPr>
      <w:keepNext/>
      <w:keepLines/>
      <w:spacing w:before="360" w:after="80"/>
      <w:outlineLvl w:val="0"/>
    </w:pPr>
    <w:rPr>
      <w:rFonts w:eastAsiaTheme="majorEastAsia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77E5"/>
    <w:pPr>
      <w:keepNext/>
      <w:keepLines/>
      <w:spacing w:before="160" w:after="80"/>
      <w:outlineLvl w:val="1"/>
    </w:pPr>
    <w:rPr>
      <w:rFonts w:eastAsiaTheme="majorEastAsia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77E5"/>
    <w:pPr>
      <w:keepNext/>
      <w:keepLines/>
      <w:spacing w:before="160" w:after="80"/>
      <w:outlineLvl w:val="2"/>
    </w:pPr>
    <w:rPr>
      <w:rFonts w:asciiTheme="minorHAnsi" w:eastAsiaTheme="majorEastAsia" w:hAnsiTheme="minorHAnsi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77E5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77E5"/>
    <w:pPr>
      <w:keepNext/>
      <w:keepLines/>
      <w:spacing w:before="80" w:after="40"/>
      <w:outlineLvl w:val="4"/>
    </w:pPr>
    <w:rPr>
      <w:rFonts w:asciiTheme="minorHAnsi" w:eastAsiaTheme="majorEastAsia" w:hAnsiTheme="minorHAnsi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77E5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77E5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77E5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77E5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77E5"/>
    <w:rPr>
      <w:rFonts w:eastAsiaTheme="majorEastAsia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77E5"/>
    <w:rPr>
      <w:rFonts w:eastAsiaTheme="majorEastAsia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77E5"/>
    <w:rPr>
      <w:rFonts w:asciiTheme="minorHAnsi" w:eastAsiaTheme="majorEastAsia" w:hAnsiTheme="minorHAnsi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77E5"/>
    <w:rPr>
      <w:rFonts w:asciiTheme="minorHAnsi" w:eastAsiaTheme="majorEastAsia" w:hAnsiTheme="minorHAnsi"/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77E5"/>
    <w:rPr>
      <w:rFonts w:asciiTheme="minorHAnsi" w:eastAsiaTheme="majorEastAsia" w:hAnsiTheme="minorHAnsi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77E5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77E5"/>
    <w:rPr>
      <w:rFonts w:asciiTheme="minorHAnsi" w:eastAsiaTheme="majorEastAsia" w:hAnsiTheme="minorHAns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77E5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77E5"/>
    <w:rPr>
      <w:rFonts w:asciiTheme="minorHAnsi" w:eastAsiaTheme="majorEastAsia" w:hAnsiTheme="minorHAns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77E5"/>
    <w:pPr>
      <w:spacing w:after="80" w:line="240" w:lineRule="auto"/>
      <w:contextualSpacing/>
    </w:pPr>
    <w:rPr>
      <w:rFonts w:eastAsiaTheme="majorEastAsia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77E5"/>
    <w:rPr>
      <w:rFonts w:eastAsiaTheme="majorEastAsia"/>
      <w:color w:val="auto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77E5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77E5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77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77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77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77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7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77E5"/>
    <w:rPr>
      <w:i/>
      <w:iCs/>
    </w:rPr>
  </w:style>
  <w:style w:type="character" w:styleId="Referenciaintensa">
    <w:name w:val="Intense Reference"/>
    <w:basedOn w:val="Fuentedeprrafopredeter"/>
    <w:uiPriority w:val="32"/>
    <w:qFormat/>
    <w:rsid w:val="00BB77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FEPM</dc:creator>
  <cp:keywords/>
  <dc:description/>
  <cp:lastModifiedBy>FEPM</cp:lastModifiedBy>
  <cp:revision>2</cp:revision>
  <dcterms:created xsi:type="dcterms:W3CDTF">2026-01-11T21:15:00Z</dcterms:created>
  <dcterms:modified xsi:type="dcterms:W3CDTF">2026-01-11T21:21:00Z</dcterms:modified>
</cp:coreProperties>
</file>